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636D" w:rsidRPr="005C4A90" w:rsidRDefault="00322F15" w:rsidP="005C4A90">
      <w:pPr>
        <w:pStyle w:val="Default"/>
        <w:jc w:val="center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  <w:r>
        <w:rPr>
          <w:rFonts w:ascii="Arial" w:hAnsi="Arial" w:cs="Arial"/>
          <w:b/>
          <w:sz w:val="22"/>
          <w:szCs w:val="22"/>
        </w:rPr>
        <w:t xml:space="preserve">COMPLEMENTS </w:t>
      </w:r>
    </w:p>
    <w:p w:rsidR="002A636D" w:rsidRDefault="002A636D" w:rsidP="002A636D">
      <w:pPr>
        <w:pStyle w:val="Default"/>
        <w:rPr>
          <w:rFonts w:ascii="Arial" w:hAnsi="Arial" w:cs="Arial"/>
          <w:sz w:val="22"/>
          <w:szCs w:val="22"/>
        </w:rPr>
      </w:pPr>
    </w:p>
    <w:p w:rsidR="00322F15" w:rsidRPr="00E20160" w:rsidRDefault="00322F15" w:rsidP="0088689E">
      <w:pPr>
        <w:pStyle w:val="Titre2"/>
        <w:numPr>
          <w:ilvl w:val="0"/>
          <w:numId w:val="0"/>
        </w:numPr>
      </w:pPr>
      <w:bookmarkStart w:id="1" w:name="_Toc58317982"/>
      <w:bookmarkStart w:id="2" w:name="_Toc63405393"/>
      <w:r w:rsidRPr="00E20160">
        <w:t>Chiffres clés</w:t>
      </w:r>
      <w:bookmarkEnd w:id="1"/>
      <w:bookmarkEnd w:id="2"/>
      <w:r w:rsidR="0088689E">
        <w:t xml:space="preserve"> du chapitre 5.1 mis à jour</w:t>
      </w:r>
    </w:p>
    <w:p w:rsidR="00322F15" w:rsidRPr="00E20160" w:rsidRDefault="0088689E" w:rsidP="00322F15">
      <w:r>
        <w:t>Au 31 mars 2024</w:t>
      </w:r>
      <w:r w:rsidR="00322F15">
        <w:t>, la Ville de Lausanne comptait</w:t>
      </w:r>
      <w:r w:rsidR="00322F15" w:rsidRPr="00E20160">
        <w:t xml:space="preserve"> 14</w:t>
      </w:r>
      <w:r w:rsidR="00322F15">
        <w:t>'</w:t>
      </w:r>
      <w:r>
        <w:t>61</w:t>
      </w:r>
      <w:r w:rsidR="00322F15" w:rsidRPr="00E20160">
        <w:t>0 élèves scolarisés dans 7</w:t>
      </w:r>
      <w:r>
        <w:t>87</w:t>
      </w:r>
      <w:r w:rsidR="00322F15" w:rsidRPr="00E20160">
        <w:t xml:space="preserve"> classes et répartis dans 15 établissements scolaires</w:t>
      </w:r>
      <w:r w:rsidR="00322F15">
        <w:t xml:space="preserve"> primaires ou mixtes (primaires et secondaires)</w:t>
      </w:r>
      <w:r w:rsidR="00322F15" w:rsidRPr="00E20160">
        <w:t xml:space="preserve">. </w:t>
      </w:r>
      <w:r w:rsidR="00322F15">
        <w:t>Parmi eux :</w:t>
      </w:r>
    </w:p>
    <w:p w:rsidR="00322F15" w:rsidRDefault="00D315FE" w:rsidP="00322F15">
      <w:pPr>
        <w:pStyle w:val="Puce1"/>
      </w:pPr>
      <w:r>
        <w:rPr>
          <w:color w:val="000000" w:themeColor="text1"/>
        </w:rPr>
        <w:t xml:space="preserve">1'370 </w:t>
      </w:r>
      <w:r w:rsidR="00322F15" w:rsidRPr="00620940">
        <w:rPr>
          <w:color w:val="000000" w:themeColor="text1"/>
        </w:rPr>
        <w:t>enfants de 1P</w:t>
      </w:r>
      <w:r w:rsidR="00322F15">
        <w:rPr>
          <w:color w:val="000000" w:themeColor="text1"/>
        </w:rPr>
        <w:t>-</w:t>
      </w:r>
      <w:r w:rsidR="00322F15" w:rsidRPr="00620940">
        <w:rPr>
          <w:color w:val="000000" w:themeColor="text1"/>
        </w:rPr>
        <w:t xml:space="preserve">2P sont inscrits en unité d’accueil pour écolier (UAPE) et </w:t>
      </w:r>
      <w:r>
        <w:t>215</w:t>
      </w:r>
      <w:r w:rsidR="00322F15">
        <w:t xml:space="preserve"> sont inscrits en APEMS (dans des groupes dédiés), soit </w:t>
      </w:r>
      <w:r>
        <w:t>60</w:t>
      </w:r>
      <w:r w:rsidR="00322F15">
        <w:t>% des élèves 1-2P ;</w:t>
      </w:r>
    </w:p>
    <w:p w:rsidR="00322F15" w:rsidRPr="00A1722A" w:rsidRDefault="00D315FE" w:rsidP="00322F15">
      <w:pPr>
        <w:pStyle w:val="Puce1"/>
      </w:pPr>
      <w:r>
        <w:t xml:space="preserve">3'337 </w:t>
      </w:r>
      <w:r w:rsidR="00322F15">
        <w:t xml:space="preserve">enfants de 3P à 6P </w:t>
      </w:r>
      <w:r w:rsidR="00322F15" w:rsidRPr="00A1722A">
        <w:t>inscrits en APEMS</w:t>
      </w:r>
      <w:r w:rsidR="00322F15">
        <w:t xml:space="preserve">, soit </w:t>
      </w:r>
      <w:r>
        <w:t>64</w:t>
      </w:r>
      <w:r w:rsidR="00322F15">
        <w:t>% de cette tranche d’âge ;</w:t>
      </w:r>
    </w:p>
    <w:p w:rsidR="00322F15" w:rsidRPr="00A1722A" w:rsidRDefault="0088689E" w:rsidP="00322F15">
      <w:pPr>
        <w:pStyle w:val="Puce1"/>
      </w:pPr>
      <w:r>
        <w:t>2’450</w:t>
      </w:r>
      <w:r w:rsidR="00322F15">
        <w:t xml:space="preserve"> enfants</w:t>
      </w:r>
      <w:r w:rsidR="00322F15" w:rsidRPr="00A1722A">
        <w:t xml:space="preserve"> </w:t>
      </w:r>
      <w:r w:rsidR="00322F15">
        <w:t xml:space="preserve">de 5P à 11S sont </w:t>
      </w:r>
      <w:r w:rsidR="00322F15" w:rsidRPr="00A1722A">
        <w:t xml:space="preserve">inscrits aux </w:t>
      </w:r>
      <w:r w:rsidR="00322F15">
        <w:t>devoirs accompagnés (</w:t>
      </w:r>
      <w:r w:rsidR="00322F15" w:rsidRPr="00A1722A">
        <w:t>DAC</w:t>
      </w:r>
      <w:r w:rsidR="00322F15">
        <w:t>), soit 31% des élèves concernés</w:t>
      </w:r>
      <w:r w:rsidR="00322F15" w:rsidRPr="00A1722A">
        <w:t> ;</w:t>
      </w:r>
    </w:p>
    <w:p w:rsidR="00322F15" w:rsidRDefault="00D315FE" w:rsidP="00322F15">
      <w:pPr>
        <w:pStyle w:val="Puce1"/>
      </w:pPr>
      <w:r>
        <w:t xml:space="preserve">1759 </w:t>
      </w:r>
      <w:r w:rsidR="00322F15" w:rsidRPr="007F44D2">
        <w:t>enfants partici</w:t>
      </w:r>
      <w:r w:rsidR="00322F15">
        <w:t>pent</w:t>
      </w:r>
      <w:r w:rsidR="00322F15" w:rsidRPr="007F44D2">
        <w:t xml:space="preserve"> aux </w:t>
      </w:r>
      <w:r w:rsidR="00322F15">
        <w:t>accueils vacances.</w:t>
      </w:r>
    </w:p>
    <w:p w:rsidR="00322F15" w:rsidRPr="002C2E66" w:rsidRDefault="00322F15" w:rsidP="00322F15">
      <w:pPr>
        <w:pStyle w:val="Puce1"/>
        <w:numPr>
          <w:ilvl w:val="0"/>
          <w:numId w:val="0"/>
        </w:numPr>
      </w:pPr>
      <w:r>
        <w:t xml:space="preserve">NB : </w:t>
      </w:r>
      <w:r w:rsidRPr="002C2E66">
        <w:t>Les enfants peuvent être comptabilisés simultanément dans plusieurs prestations.</w:t>
      </w:r>
    </w:p>
    <w:p w:rsidR="00064A70" w:rsidRPr="00937DE4" w:rsidRDefault="00064A70" w:rsidP="00937DE4">
      <w:pPr>
        <w:pStyle w:val="Default"/>
        <w:rPr>
          <w:rFonts w:ascii="Arial" w:hAnsi="Arial" w:cs="Arial"/>
          <w:sz w:val="22"/>
          <w:szCs w:val="22"/>
        </w:rPr>
      </w:pPr>
    </w:p>
    <w:p w:rsidR="002A636D" w:rsidRPr="0088689E" w:rsidRDefault="002A636D" w:rsidP="002A636D">
      <w:pPr>
        <w:rPr>
          <w:rFonts w:cs="Arial"/>
          <w:i/>
        </w:rPr>
      </w:pPr>
    </w:p>
    <w:sectPr w:rsidR="002A636D" w:rsidRPr="0088689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1713" w:rsidRDefault="00041713" w:rsidP="002A636D">
      <w:pPr>
        <w:spacing w:after="0" w:line="240" w:lineRule="auto"/>
      </w:pPr>
      <w:r>
        <w:separator/>
      </w:r>
    </w:p>
  </w:endnote>
  <w:endnote w:type="continuationSeparator" w:id="0">
    <w:p w:rsidR="00041713" w:rsidRDefault="00041713" w:rsidP="002A63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1713" w:rsidRDefault="00041713" w:rsidP="002A636D">
      <w:pPr>
        <w:spacing w:after="0" w:line="240" w:lineRule="auto"/>
      </w:pPr>
      <w:r>
        <w:separator/>
      </w:r>
    </w:p>
  </w:footnote>
  <w:footnote w:type="continuationSeparator" w:id="0">
    <w:p w:rsidR="00041713" w:rsidRDefault="00041713" w:rsidP="002A63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636D" w:rsidRDefault="002A636D" w:rsidP="002A636D">
    <w:pPr>
      <w:pStyle w:val="En-tte"/>
      <w:ind w:left="-1417"/>
    </w:pPr>
    <w:r>
      <w:rPr>
        <w:noProof/>
        <w:lang w:eastAsia="fr-CH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-565785</wp:posOffset>
          </wp:positionH>
          <wp:positionV relativeFrom="paragraph">
            <wp:posOffset>-457200</wp:posOffset>
          </wp:positionV>
          <wp:extent cx="7535545" cy="1524000"/>
          <wp:effectExtent l="0" t="0" r="8255" b="0"/>
          <wp:wrapSquare wrapText="bothSides"/>
          <wp:docPr id="1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5545" cy="1524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926DC9"/>
    <w:multiLevelType w:val="hybridMultilevel"/>
    <w:tmpl w:val="CE5C2C6E"/>
    <w:lvl w:ilvl="0" w:tplc="C1EABFBA">
      <w:start w:val="1"/>
      <w:numFmt w:val="bullet"/>
      <w:pStyle w:val="Puce1"/>
      <w:lvlText w:val="—"/>
      <w:lvlJc w:val="left"/>
      <w:pPr>
        <w:ind w:left="360" w:hanging="360"/>
      </w:pPr>
      <w:rPr>
        <w:rFonts w:ascii="Arial" w:hAnsi="Arial" w:hint="default"/>
        <w:position w:val="2"/>
        <w:sz w:val="16"/>
      </w:rPr>
    </w:lvl>
    <w:lvl w:ilvl="1" w:tplc="10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8C26163"/>
    <w:multiLevelType w:val="multilevel"/>
    <w:tmpl w:val="15747F28"/>
    <w:lvl w:ilvl="0">
      <w:start w:val="1"/>
      <w:numFmt w:val="decimal"/>
      <w:pStyle w:val="Titre1"/>
      <w:lvlText w:val="%1."/>
      <w:lvlJc w:val="left"/>
      <w:pPr>
        <w:ind w:left="2608" w:hanging="453"/>
      </w:pPr>
      <w:rPr>
        <w:rFonts w:hint="default"/>
      </w:rPr>
    </w:lvl>
    <w:lvl w:ilvl="1">
      <w:start w:val="1"/>
      <w:numFmt w:val="decimal"/>
      <w:pStyle w:val="Titre2"/>
      <w:lvlText w:val="%1.%2"/>
      <w:lvlJc w:val="left"/>
      <w:pPr>
        <w:ind w:left="453" w:hanging="453"/>
      </w:pPr>
      <w:rPr>
        <w:rFonts w:hint="default"/>
      </w:rPr>
    </w:lvl>
    <w:lvl w:ilvl="2">
      <w:start w:val="1"/>
      <w:numFmt w:val="decimal"/>
      <w:pStyle w:val="Titre3"/>
      <w:suff w:val="space"/>
      <w:lvlText w:val="%1.%2.%3"/>
      <w:lvlJc w:val="left"/>
      <w:pPr>
        <w:ind w:left="2155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636D"/>
    <w:rsid w:val="00041713"/>
    <w:rsid w:val="00064A70"/>
    <w:rsid w:val="00090368"/>
    <w:rsid w:val="002A636D"/>
    <w:rsid w:val="00322F15"/>
    <w:rsid w:val="00327F4E"/>
    <w:rsid w:val="003858C8"/>
    <w:rsid w:val="00455C8D"/>
    <w:rsid w:val="00456D07"/>
    <w:rsid w:val="004A18DB"/>
    <w:rsid w:val="005900F0"/>
    <w:rsid w:val="005C4A90"/>
    <w:rsid w:val="00602F48"/>
    <w:rsid w:val="00666C9E"/>
    <w:rsid w:val="007E7189"/>
    <w:rsid w:val="007F10C9"/>
    <w:rsid w:val="0088689E"/>
    <w:rsid w:val="00937DE4"/>
    <w:rsid w:val="00B312BB"/>
    <w:rsid w:val="00B63D9A"/>
    <w:rsid w:val="00B65474"/>
    <w:rsid w:val="00B95380"/>
    <w:rsid w:val="00BB6199"/>
    <w:rsid w:val="00BC0589"/>
    <w:rsid w:val="00C130A4"/>
    <w:rsid w:val="00CA2E61"/>
    <w:rsid w:val="00CD146B"/>
    <w:rsid w:val="00D315FE"/>
    <w:rsid w:val="00DE2256"/>
    <w:rsid w:val="00EF0FBE"/>
    <w:rsid w:val="00F06E9E"/>
    <w:rsid w:val="00F232CC"/>
    <w:rsid w:val="00F36D02"/>
    <w:rsid w:val="00F71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;"/>
  <w15:chartTrackingRefBased/>
  <w15:docId w15:val="{3D255395-A7EA-4172-A30B-32881C65DD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22F15"/>
    <w:pPr>
      <w:spacing w:before="60" w:after="120" w:line="240" w:lineRule="exact"/>
      <w:jc w:val="both"/>
    </w:pPr>
    <w:rPr>
      <w:rFonts w:ascii="Arial" w:hAnsi="Arial" w:cstheme="majorBidi"/>
      <w:sz w:val="20"/>
    </w:rPr>
  </w:style>
  <w:style w:type="paragraph" w:styleId="Titre1">
    <w:name w:val="heading 1"/>
    <w:basedOn w:val="Normal"/>
    <w:next w:val="Normal"/>
    <w:link w:val="Titre1Car"/>
    <w:uiPriority w:val="9"/>
    <w:qFormat/>
    <w:rsid w:val="00322F15"/>
    <w:pPr>
      <w:keepNext/>
      <w:keepLines/>
      <w:numPr>
        <w:numId w:val="2"/>
      </w:numPr>
      <w:spacing w:before="240"/>
      <w:ind w:left="454" w:hanging="454"/>
      <w:jc w:val="left"/>
      <w:outlineLvl w:val="0"/>
    </w:pPr>
    <w:rPr>
      <w:rFonts w:asciiTheme="majorHAnsi" w:eastAsiaTheme="majorEastAsia" w:hAnsiTheme="majorHAnsi"/>
      <w:b/>
      <w:szCs w:val="32"/>
    </w:rPr>
  </w:style>
  <w:style w:type="paragraph" w:styleId="Titre2">
    <w:name w:val="heading 2"/>
    <w:basedOn w:val="Normal"/>
    <w:next w:val="Normal"/>
    <w:link w:val="Titre2Car"/>
    <w:uiPriority w:val="9"/>
    <w:qFormat/>
    <w:rsid w:val="00322F15"/>
    <w:pPr>
      <w:keepNext/>
      <w:keepLines/>
      <w:numPr>
        <w:ilvl w:val="1"/>
        <w:numId w:val="2"/>
      </w:numPr>
      <w:spacing w:before="240"/>
      <w:ind w:left="454" w:hanging="454"/>
      <w:jc w:val="left"/>
      <w:outlineLvl w:val="1"/>
    </w:pPr>
    <w:rPr>
      <w:rFonts w:asciiTheme="majorHAnsi" w:eastAsiaTheme="majorEastAsia" w:hAnsiTheme="majorHAnsi"/>
      <w:i/>
      <w:szCs w:val="26"/>
    </w:rPr>
  </w:style>
  <w:style w:type="paragraph" w:styleId="Titre3">
    <w:name w:val="heading 3"/>
    <w:basedOn w:val="Normal"/>
    <w:next w:val="Normal"/>
    <w:link w:val="Titre3Car"/>
    <w:uiPriority w:val="9"/>
    <w:qFormat/>
    <w:rsid w:val="00322F15"/>
    <w:pPr>
      <w:keepNext/>
      <w:keepLines/>
      <w:numPr>
        <w:ilvl w:val="2"/>
        <w:numId w:val="2"/>
      </w:numPr>
      <w:spacing w:before="240"/>
      <w:ind w:left="0"/>
      <w:jc w:val="left"/>
      <w:outlineLvl w:val="2"/>
    </w:pPr>
    <w:rPr>
      <w:rFonts w:asciiTheme="majorHAnsi" w:eastAsiaTheme="majorEastAsia" w:hAnsiTheme="majorHAnsi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Default">
    <w:name w:val="Default"/>
    <w:rsid w:val="002A636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En-tte">
    <w:name w:val="header"/>
    <w:basedOn w:val="Normal"/>
    <w:link w:val="En-tteCar"/>
    <w:uiPriority w:val="99"/>
    <w:unhideWhenUsed/>
    <w:rsid w:val="002A63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2A636D"/>
  </w:style>
  <w:style w:type="paragraph" w:styleId="Pieddepage">
    <w:name w:val="footer"/>
    <w:basedOn w:val="Normal"/>
    <w:link w:val="PieddepageCar"/>
    <w:uiPriority w:val="99"/>
    <w:unhideWhenUsed/>
    <w:rsid w:val="002A63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2A636D"/>
  </w:style>
  <w:style w:type="paragraph" w:styleId="Notedebasdepage">
    <w:name w:val="footnote text"/>
    <w:basedOn w:val="Normal"/>
    <w:link w:val="NotedebasdepageCar"/>
    <w:uiPriority w:val="99"/>
    <w:semiHidden/>
    <w:unhideWhenUsed/>
    <w:rsid w:val="00064A70"/>
    <w:pPr>
      <w:spacing w:after="0" w:line="240" w:lineRule="auto"/>
    </w:pPr>
    <w:rPr>
      <w:szCs w:val="20"/>
    </w:rPr>
  </w:style>
  <w:style w:type="character" w:customStyle="1" w:styleId="NotedebasdepageCar">
    <w:name w:val="Note de bas de page Car"/>
    <w:basedOn w:val="Policepardfaut"/>
    <w:link w:val="Notedebasdepage"/>
    <w:uiPriority w:val="99"/>
    <w:semiHidden/>
    <w:rsid w:val="00064A70"/>
    <w:rPr>
      <w:sz w:val="20"/>
      <w:szCs w:val="20"/>
    </w:rPr>
  </w:style>
  <w:style w:type="character" w:styleId="Appelnotedebasdep">
    <w:name w:val="footnote reference"/>
    <w:basedOn w:val="Policepardfaut"/>
    <w:uiPriority w:val="99"/>
    <w:semiHidden/>
    <w:unhideWhenUsed/>
    <w:rsid w:val="00064A70"/>
    <w:rPr>
      <w:vertAlign w:val="superscript"/>
    </w:rPr>
  </w:style>
  <w:style w:type="character" w:customStyle="1" w:styleId="Titre1Car">
    <w:name w:val="Titre 1 Car"/>
    <w:basedOn w:val="Policepardfaut"/>
    <w:link w:val="Titre1"/>
    <w:uiPriority w:val="9"/>
    <w:rsid w:val="00322F15"/>
    <w:rPr>
      <w:rFonts w:asciiTheme="majorHAnsi" w:eastAsiaTheme="majorEastAsia" w:hAnsiTheme="majorHAnsi" w:cstheme="majorBidi"/>
      <w:b/>
      <w:sz w:val="20"/>
      <w:szCs w:val="32"/>
    </w:rPr>
  </w:style>
  <w:style w:type="character" w:customStyle="1" w:styleId="Titre2Car">
    <w:name w:val="Titre 2 Car"/>
    <w:basedOn w:val="Policepardfaut"/>
    <w:link w:val="Titre2"/>
    <w:uiPriority w:val="9"/>
    <w:rsid w:val="00322F15"/>
    <w:rPr>
      <w:rFonts w:asciiTheme="majorHAnsi" w:eastAsiaTheme="majorEastAsia" w:hAnsiTheme="majorHAnsi" w:cstheme="majorBidi"/>
      <w:i/>
      <w:sz w:val="20"/>
      <w:szCs w:val="26"/>
    </w:rPr>
  </w:style>
  <w:style w:type="character" w:customStyle="1" w:styleId="Titre3Car">
    <w:name w:val="Titre 3 Car"/>
    <w:basedOn w:val="Policepardfaut"/>
    <w:link w:val="Titre3"/>
    <w:uiPriority w:val="9"/>
    <w:rsid w:val="00322F15"/>
    <w:rPr>
      <w:rFonts w:asciiTheme="majorHAnsi" w:eastAsiaTheme="majorEastAsia" w:hAnsiTheme="majorHAnsi" w:cstheme="majorBidi"/>
      <w:sz w:val="20"/>
      <w:szCs w:val="24"/>
    </w:rPr>
  </w:style>
  <w:style w:type="paragraph" w:customStyle="1" w:styleId="Puce1">
    <w:name w:val="Puce 1"/>
    <w:basedOn w:val="Paragraphedeliste"/>
    <w:uiPriority w:val="1"/>
    <w:qFormat/>
    <w:rsid w:val="00322F15"/>
    <w:pPr>
      <w:numPr>
        <w:numId w:val="1"/>
      </w:numPr>
      <w:ind w:left="454" w:hanging="454"/>
      <w:contextualSpacing w:val="0"/>
    </w:pPr>
  </w:style>
  <w:style w:type="paragraph" w:styleId="Paragraphedeliste">
    <w:name w:val="List Paragraph"/>
    <w:basedOn w:val="Normal"/>
    <w:uiPriority w:val="34"/>
    <w:qFormat/>
    <w:rsid w:val="00322F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CA7C37-7D53-408C-998C-66081768C9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111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Ville de Lausanne</Company>
  <LinksUpToDate>false</LinksUpToDate>
  <CharactersWithSpaces>725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 Kerchove Barbara</dc:creator>
  <cp:keywords/>
  <dc:description/>
  <cp:lastModifiedBy>Mayor Sabrina</cp:lastModifiedBy>
  <cp:revision>2</cp:revision>
  <dcterms:created xsi:type="dcterms:W3CDTF">2024-06-10T11:23:00Z</dcterms:created>
  <dcterms:modified xsi:type="dcterms:W3CDTF">2024-06-10T11:23:00Z</dcterms:modified>
</cp:coreProperties>
</file>